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XSpec="center" w:tblpY="614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4276"/>
        <w:gridCol w:w="1072"/>
        <w:gridCol w:w="3473"/>
      </w:tblGrid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3F600A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-Bold" w:hAnsi="Garamond-Bold" w:cs="Garamond-Bold"/>
                <w:b/>
                <w:bCs/>
                <w:sz w:val="18"/>
                <w:szCs w:val="18"/>
                <w:lang w:eastAsia="it-IT"/>
              </w:rPr>
              <w:t>Parametri per l’aggiudicazione</w:t>
            </w: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Bold" w:hAnsi="Garamond-Bold" w:cs="Garamond-Bold"/>
                <w:b/>
                <w:bCs/>
                <w:sz w:val="18"/>
                <w:szCs w:val="18"/>
                <w:lang w:eastAsia="it-IT"/>
              </w:rPr>
            </w:pPr>
            <w:r w:rsidRPr="00DF24C7">
              <w:rPr>
                <w:rFonts w:ascii="Garamond-Bold" w:hAnsi="Garamond-Bold" w:cs="Garamond-Bold"/>
                <w:b/>
                <w:bCs/>
                <w:sz w:val="18"/>
                <w:szCs w:val="18"/>
                <w:lang w:eastAsia="it-IT"/>
              </w:rPr>
              <w:t>Punteggio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-Bold" w:hAnsi="Garamond-Bold" w:cs="Garamond-Bold"/>
                <w:b/>
                <w:bCs/>
                <w:sz w:val="18"/>
                <w:szCs w:val="18"/>
                <w:lang w:eastAsia="it-IT"/>
              </w:rPr>
              <w:t>Massimo</w:t>
            </w:r>
          </w:p>
        </w:tc>
        <w:tc>
          <w:tcPr>
            <w:tcW w:w="3473" w:type="dxa"/>
            <w:vAlign w:val="center"/>
          </w:tcPr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-Bold" w:hAnsi="Garamond-Bold" w:cs="Garamond-Bold"/>
                <w:b/>
                <w:bCs/>
                <w:sz w:val="18"/>
                <w:szCs w:val="18"/>
                <w:lang w:eastAsia="it-IT"/>
              </w:rPr>
              <w:t>Criteri di attribuzione punteggio</w:t>
            </w:r>
          </w:p>
        </w:tc>
      </w:tr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3F600A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Tasso creditore per il Comune sulle giacenze di cassa, disponibilità o depositi costituiti presso il Tesoriere ai sensi di legge.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Ai soli fini dell'aggiudicazione della gara, il punteggio previsto per il presente parametro verrà attribuito al tasso finito, ovvero alla somma dell'</w:t>
            </w:r>
            <w:proofErr w:type="spellStart"/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euribor</w:t>
            </w:r>
            <w:proofErr w:type="spellEnd"/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3 mesi base 365 giorni più o meno lo spread offerto in sede di gara</w:t>
            </w: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73" w:type="dxa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 = 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10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punti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 proporzionale secondo la seguente 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offerta/offerta migliore x 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10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Il punteggio verrà assegnato con 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  <w:tr w:rsidR="003F600A" w:rsidRPr="00DF24C7" w:rsidTr="00DF24C7">
        <w:trPr>
          <w:trHeight w:val="1972"/>
          <w:jc w:val="center"/>
        </w:trPr>
        <w:tc>
          <w:tcPr>
            <w:tcW w:w="530" w:type="dxa"/>
            <w:vAlign w:val="center"/>
          </w:tcPr>
          <w:p w:rsidR="003F600A" w:rsidRPr="00DF24C7" w:rsidRDefault="003F600A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Tasso debitore per il Comune per eventuali anticipazioni di cassa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.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Ai soli fini dell'aggiudicazione della gara, il punteggio previsto per il presente parametro verrà attribuito al tasso finito, ovvero alla somma dell'</w:t>
            </w:r>
            <w:proofErr w:type="spellStart"/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euribor</w:t>
            </w:r>
            <w:proofErr w:type="spellEnd"/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3 mesi base 365 giorni più o meno lo spread offerto in sede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di gara</w:t>
            </w: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73" w:type="dxa"/>
          </w:tcPr>
          <w:p w:rsidR="009004B3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 = 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2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0 punti</w:t>
            </w:r>
          </w:p>
          <w:p w:rsidR="009004B3" w:rsidRPr="00DF24C7" w:rsidRDefault="009004B3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 proporzionale secondo la seguente 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migliore/offerta x 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2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0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Il punteggio verrà assegnato con 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3F600A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Comm</w:t>
            </w:r>
            <w:r w:rsidR="00DF4918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issione a carico dell’Ente</w:t>
            </w: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per accrediti superiori a €.1.000,00 (mille/00) mediante bonifico bancario su conti</w:t>
            </w:r>
            <w:r w:rsidR="009004B3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correnti su filiali del Tesoriere 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1</w:t>
            </w:r>
            <w:r w:rsidR="00560E30" w:rsidRPr="00DF24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73" w:type="dxa"/>
          </w:tcPr>
          <w:p w:rsidR="00DF4918" w:rsidRDefault="00DF4918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offerta migliore = 10 punti</w:t>
            </w:r>
            <w:r w:rsidR="009F2568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</w:t>
            </w:r>
          </w:p>
          <w:p w:rsidR="009F2568" w:rsidRDefault="009F2568" w:rsidP="009F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>
              <w:rPr>
                <w:rFonts w:ascii="Garamond" w:hAnsi="Garamond" w:cs="Garamond"/>
                <w:sz w:val="18"/>
                <w:szCs w:val="18"/>
                <w:lang w:eastAsia="it-IT"/>
              </w:rPr>
              <w:t>In caso di Euro ZERO di commissioni a carico dell’Ente</w:t>
            </w:r>
          </w:p>
          <w:p w:rsidR="009F2568" w:rsidRPr="00DF24C7" w:rsidRDefault="009F2568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9004B3" w:rsidRPr="00DF24C7" w:rsidRDefault="009004B3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9004B3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proporzionale secondo la seguente</w:t>
            </w:r>
            <w:r w:rsidR="00402A02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offerta migliore/offerta x 10</w:t>
            </w:r>
          </w:p>
          <w:p w:rsidR="009004B3" w:rsidRPr="00DF24C7" w:rsidRDefault="009004B3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Il punteggio verrà assegnato con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9004B3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Com</w:t>
            </w:r>
            <w:r w:rsidR="00DF4918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missione a carico dell’Ente</w:t>
            </w: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per accrediti superiori a €.1.000,00 (mille/00) mediante bonifico bancario su conti</w:t>
            </w:r>
            <w:r w:rsidR="007061A9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correnti di altri istituti diversi dal Tesoriere</w:t>
            </w:r>
          </w:p>
        </w:tc>
        <w:tc>
          <w:tcPr>
            <w:tcW w:w="1072" w:type="dxa"/>
            <w:vAlign w:val="center"/>
          </w:tcPr>
          <w:p w:rsidR="003F600A" w:rsidRPr="00DF24C7" w:rsidRDefault="00560E30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73" w:type="dxa"/>
          </w:tcPr>
          <w:p w:rsidR="003F600A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 = </w:t>
            </w:r>
            <w:r w:rsidR="00E722F0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20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punti</w:t>
            </w:r>
          </w:p>
          <w:p w:rsidR="009F2568" w:rsidRDefault="009F2568" w:rsidP="009F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>
              <w:rPr>
                <w:rFonts w:ascii="Garamond" w:hAnsi="Garamond" w:cs="Garamond"/>
                <w:sz w:val="18"/>
                <w:szCs w:val="18"/>
                <w:lang w:eastAsia="it-IT"/>
              </w:rPr>
              <w:t>In caso di Euro ZERO di commissioni a carico dell’Ente</w:t>
            </w:r>
            <w:r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(servizio gratuito)</w:t>
            </w:r>
            <w:bookmarkStart w:id="0" w:name="_GoBack"/>
            <w:bookmarkEnd w:id="0"/>
          </w:p>
          <w:p w:rsidR="009F2568" w:rsidRPr="00DF24C7" w:rsidRDefault="009F2568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9004B3" w:rsidRPr="00DF24C7" w:rsidRDefault="009004B3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proporzionale secondo la seguente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migliore/offerta x </w:t>
            </w:r>
            <w:r w:rsidR="00E722F0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20</w:t>
            </w:r>
          </w:p>
          <w:p w:rsidR="007061A9" w:rsidRPr="00DF24C7" w:rsidRDefault="007061A9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Il punteggio verrà assegnato con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9004B3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Commissione ___% per rilascio, a richiesta dell’Ente, di</w:t>
            </w:r>
            <w:r w:rsidR="007061A9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garanzia fideiussoria a </w:t>
            </w:r>
            <w:r w:rsidR="007061A9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favore di terzi creditori, senza applicazioni di spese finali di rilascio.</w:t>
            </w: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73" w:type="dxa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 = 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10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punti</w:t>
            </w:r>
          </w:p>
          <w:p w:rsidR="007061A9" w:rsidRPr="00DF24C7" w:rsidRDefault="007061A9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</w:t>
            </w:r>
          </w:p>
          <w:p w:rsidR="007061A9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proporzionale secondo la seguente</w:t>
            </w:r>
            <w:r w:rsidR="007061A9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offerta migliore/offerta x </w:t>
            </w:r>
            <w:r w:rsidR="00402A02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10</w:t>
            </w:r>
          </w:p>
          <w:p w:rsidR="007061A9" w:rsidRPr="00DF24C7" w:rsidRDefault="007061A9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Il punteggio verrà assegnato con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  <w:tr w:rsidR="003F600A" w:rsidRPr="00DF24C7" w:rsidTr="00DF24C7">
        <w:trPr>
          <w:jc w:val="center"/>
        </w:trPr>
        <w:tc>
          <w:tcPr>
            <w:tcW w:w="530" w:type="dxa"/>
            <w:vAlign w:val="center"/>
          </w:tcPr>
          <w:p w:rsidR="003F600A" w:rsidRPr="00DF24C7" w:rsidRDefault="009004B3" w:rsidP="00DF24C7">
            <w:pPr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6" w:type="dxa"/>
            <w:vAlign w:val="center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Corrispettivo annuale a carico Ente per il Servizio di</w:t>
            </w:r>
            <w:r w:rsidR="007061A9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402A02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Tesoreria.</w:t>
            </w:r>
          </w:p>
          <w:p w:rsidR="003F600A" w:rsidRPr="00DF24C7" w:rsidRDefault="003F600A" w:rsidP="00CD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</w:pP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Il concorrente dovrà indicare il compenso annuale offerto, che</w:t>
            </w:r>
            <w:r w:rsidR="00402A02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dovrà essere inferiore a quello posto a base di gara di €</w:t>
            </w:r>
            <w:r w:rsidR="00402A02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CD76E9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>3.200,00</w:t>
            </w:r>
            <w:r w:rsidR="00402A02" w:rsidRPr="00DF24C7">
              <w:rPr>
                <w:rFonts w:ascii="Garamond-Italic" w:hAnsi="Garamond-Italic" w:cs="Garamond-Italic"/>
                <w:i/>
                <w:iCs/>
                <w:sz w:val="18"/>
                <w:szCs w:val="18"/>
                <w:lang w:eastAsia="it-IT"/>
              </w:rPr>
              <w:t xml:space="preserve"> (IVA esclusa, se dovuta)</w:t>
            </w:r>
          </w:p>
        </w:tc>
        <w:tc>
          <w:tcPr>
            <w:tcW w:w="1072" w:type="dxa"/>
            <w:vAlign w:val="center"/>
          </w:tcPr>
          <w:p w:rsidR="003F600A" w:rsidRPr="00DF24C7" w:rsidRDefault="003F600A" w:rsidP="00DF24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Times New Roman" w:hAnsi="Times New Roman"/>
                <w:sz w:val="18"/>
                <w:szCs w:val="18"/>
              </w:rPr>
              <w:t>3</w:t>
            </w:r>
            <w:r w:rsidR="00560E30" w:rsidRPr="00DF24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73" w:type="dxa"/>
          </w:tcPr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offerta migliore = 3</w:t>
            </w:r>
            <w:r w:rsidR="00E722F0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0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punti</w:t>
            </w:r>
          </w:p>
          <w:p w:rsidR="00402A02" w:rsidRPr="00DF24C7" w:rsidRDefault="00402A02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altre offerte = punteggi in misura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proporzionale secondo la seguente</w:t>
            </w:r>
            <w:r w:rsidR="00402A02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 xml:space="preserve"> </w:t>
            </w: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formula:</w:t>
            </w: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offerta migliore/offerta x 3</w:t>
            </w:r>
            <w:r w:rsidR="00E722F0"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0</w:t>
            </w:r>
          </w:p>
          <w:p w:rsidR="00402A02" w:rsidRPr="00DF24C7" w:rsidRDefault="00402A02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</w:p>
          <w:p w:rsidR="003F600A" w:rsidRPr="00DF24C7" w:rsidRDefault="003F600A" w:rsidP="00DF2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sz w:val="18"/>
                <w:szCs w:val="18"/>
                <w:lang w:eastAsia="it-IT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Il punteggio verrà assegnato con</w:t>
            </w:r>
          </w:p>
          <w:p w:rsidR="003F600A" w:rsidRPr="00DF24C7" w:rsidRDefault="003F600A" w:rsidP="00DF24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4C7">
              <w:rPr>
                <w:rFonts w:ascii="Garamond" w:hAnsi="Garamond" w:cs="Garamond"/>
                <w:sz w:val="18"/>
                <w:szCs w:val="18"/>
                <w:lang w:eastAsia="it-IT"/>
              </w:rPr>
              <w:t>arrotondamento al secondo decimale</w:t>
            </w:r>
          </w:p>
        </w:tc>
      </w:tr>
    </w:tbl>
    <w:p w:rsidR="00FF4F07" w:rsidRDefault="00736942" w:rsidP="00E722F0">
      <w:pPr>
        <w:jc w:val="center"/>
      </w:pPr>
      <w:r>
        <w:t>CRITERI DI VALUTAZIONE</w:t>
      </w:r>
    </w:p>
    <w:sectPr w:rsidR="00FF4F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7E" w:rsidRDefault="00C34B7E" w:rsidP="00E722F0">
      <w:pPr>
        <w:spacing w:after="0" w:line="240" w:lineRule="auto"/>
      </w:pPr>
      <w:r>
        <w:separator/>
      </w:r>
    </w:p>
  </w:endnote>
  <w:endnote w:type="continuationSeparator" w:id="0">
    <w:p w:rsidR="00C34B7E" w:rsidRDefault="00C34B7E" w:rsidP="00E7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7E" w:rsidRDefault="00C34B7E" w:rsidP="00E722F0">
      <w:pPr>
        <w:spacing w:after="0" w:line="240" w:lineRule="auto"/>
      </w:pPr>
      <w:r>
        <w:separator/>
      </w:r>
    </w:p>
  </w:footnote>
  <w:footnote w:type="continuationSeparator" w:id="0">
    <w:p w:rsidR="00C34B7E" w:rsidRDefault="00C34B7E" w:rsidP="00E7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F0" w:rsidRDefault="00736942" w:rsidP="00E722F0">
    <w:pPr>
      <w:pStyle w:val="Intestazione"/>
      <w:jc w:val="right"/>
    </w:pPr>
    <w:r>
      <w:t>ALL.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A"/>
    <w:rsid w:val="003F600A"/>
    <w:rsid w:val="00402A02"/>
    <w:rsid w:val="00560E30"/>
    <w:rsid w:val="00637D6C"/>
    <w:rsid w:val="007061A9"/>
    <w:rsid w:val="00736942"/>
    <w:rsid w:val="009004B3"/>
    <w:rsid w:val="009F2568"/>
    <w:rsid w:val="00C34B7E"/>
    <w:rsid w:val="00CD76E9"/>
    <w:rsid w:val="00DF24C7"/>
    <w:rsid w:val="00DF4918"/>
    <w:rsid w:val="00E722F0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6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2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2F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2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2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6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2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2F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2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2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Pivato</dc:creator>
  <cp:lastModifiedBy>claudia</cp:lastModifiedBy>
  <cp:revision>7</cp:revision>
  <cp:lastPrinted>2018-05-23T09:21:00Z</cp:lastPrinted>
  <dcterms:created xsi:type="dcterms:W3CDTF">2018-05-22T15:41:00Z</dcterms:created>
  <dcterms:modified xsi:type="dcterms:W3CDTF">2018-09-13T07:04:00Z</dcterms:modified>
</cp:coreProperties>
</file>